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3F16CA" w:rsidRDefault="003F16CA" w:rsidP="00EE35E2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3F16CA" w:rsidRDefault="003B5E3C" w:rsidP="003F16CA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8"/>
          <w:szCs w:val="28"/>
        </w:rPr>
      </w:pPr>
      <w:r w:rsidRPr="003B5E3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Краснодарском </w:t>
      </w:r>
      <w:r w:rsidRPr="009B69FD">
        <w:rPr>
          <w:b/>
          <w:sz w:val="28"/>
          <w:szCs w:val="28"/>
        </w:rPr>
        <w:t xml:space="preserve">крае доля земельных участков с определенными границами составляет более </w:t>
      </w:r>
      <w:r w:rsidR="001A1D9B" w:rsidRPr="009B69FD">
        <w:rPr>
          <w:b/>
          <w:sz w:val="28"/>
          <w:szCs w:val="28"/>
        </w:rPr>
        <w:t>81</w:t>
      </w:r>
      <w:r w:rsidRPr="009B69FD">
        <w:rPr>
          <w:b/>
          <w:sz w:val="28"/>
          <w:szCs w:val="28"/>
        </w:rPr>
        <w:t>%</w:t>
      </w:r>
    </w:p>
    <w:p w:rsidR="003F16CA" w:rsidRDefault="003F16CA" w:rsidP="003F16CA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8"/>
          <w:szCs w:val="28"/>
        </w:rPr>
      </w:pPr>
    </w:p>
    <w:p w:rsidR="003B5E3C" w:rsidRPr="009B69FD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По состоянию на первое июня 2018 года доля площади земельных участков, расположенных на территории Краснодарского края и учтенных в Едином государственном реестре недвижимости (ЕГРН) с границами, установленными в соответствии с действующим законодательством, составляет </w:t>
      </w:r>
      <w:bookmarkStart w:id="0" w:name="_GoBack"/>
      <w:bookmarkEnd w:id="0"/>
      <w:r w:rsidRPr="009B69FD">
        <w:t xml:space="preserve">более </w:t>
      </w:r>
      <w:r w:rsidR="001A1D9B" w:rsidRPr="009B69FD">
        <w:t>81</w:t>
      </w:r>
      <w:r w:rsidRPr="009B69FD">
        <w:t xml:space="preserve">%. </w:t>
      </w:r>
    </w:p>
    <w:p w:rsidR="003B5E3C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9B69FD">
        <w:t>Данный показатель входит в целевую</w:t>
      </w:r>
      <w:r>
        <w:t xml:space="preserve"> модель «Постановка на кадастровый учёт земельных участков и объектов недвижимого имущества». В конце января 2017 года правительством Российской Федерации утверждены 12 целевых моделей упрощения процедур ведения бизнеса и повышения инвестиционной привлекательности субъектов. Контрольное значение этого показателя по состоянию на 31 декабря 2019 года должно достичь 60%. </w:t>
      </w:r>
    </w:p>
    <w:p w:rsidR="003B5E3C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Российское законодательство не обязывает владельцев земельных участков проводить процедуру межевания. Вместе с тем наличие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позволяет уплачивать налог исходя из реальной площади земельного участка. </w:t>
      </w:r>
    </w:p>
    <w:p w:rsidR="003B5E3C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Владельцам земельных участков необходимо обозначить местоположение границ своих объектов недвижимости. Для этого нужно обратиться к кадастровому инженеру для подготовки межевого плана. При уточнении границ кадастровый инженер выезжает на место, делает замеры и согласовывает границы с владельцами смежных земельных участков, в случае, если сведения о границах смежного земельного участка отсутствуют в ЕГРН. </w:t>
      </w:r>
    </w:p>
    <w:p w:rsidR="003B5E3C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Результатом выполненных работ будет являться межевой план, который необходимо вместе с заявлением предоставить в ближайший офис МФЦ или подать заявление на сайте Росреестра (в этом случае необходима электронная подпись). За внесение сведений о границах объекта недвижимости плата не взимается. </w:t>
      </w:r>
    </w:p>
    <w:p w:rsidR="003B5E3C" w:rsidRDefault="003B5E3C" w:rsidP="003B5E3C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График работы, адреса офисов МФЦ можно уточнить по телефону контактного центра Росреестра 8-800-100-34-34 (звонок бесплатный), а также </w:t>
      </w:r>
      <w:r w:rsidRPr="003B5E3C">
        <w:t>ознакомиться на сайте http://www.e-mfc.ru</w:t>
      </w:r>
    </w:p>
    <w:p w:rsidR="00EB5BEE" w:rsidRDefault="00EB5BEE" w:rsidP="00EE35E2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50299B" w:rsidRPr="002A0CAB" w:rsidRDefault="0050299B" w:rsidP="00924F2F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60" w:rsidRDefault="00C02660" w:rsidP="00B51CF4">
      <w:pPr>
        <w:spacing w:after="0" w:line="240" w:lineRule="auto"/>
      </w:pPr>
      <w:r>
        <w:separator/>
      </w:r>
    </w:p>
  </w:endnote>
  <w:endnote w:type="continuationSeparator" w:id="1">
    <w:p w:rsidR="00C02660" w:rsidRDefault="00C02660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60" w:rsidRDefault="00C02660" w:rsidP="00B51CF4">
      <w:pPr>
        <w:spacing w:after="0" w:line="240" w:lineRule="auto"/>
      </w:pPr>
      <w:r>
        <w:separator/>
      </w:r>
    </w:p>
  </w:footnote>
  <w:footnote w:type="continuationSeparator" w:id="1">
    <w:p w:rsidR="00C02660" w:rsidRDefault="00C02660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C5E"/>
    <w:rsid w:val="00031E8D"/>
    <w:rsid w:val="000419CF"/>
    <w:rsid w:val="00085C7E"/>
    <w:rsid w:val="00087528"/>
    <w:rsid w:val="000D0AE7"/>
    <w:rsid w:val="00161FEB"/>
    <w:rsid w:val="001A1D9B"/>
    <w:rsid w:val="001D3EA2"/>
    <w:rsid w:val="001E14AF"/>
    <w:rsid w:val="001E2A1C"/>
    <w:rsid w:val="001F3506"/>
    <w:rsid w:val="002216FE"/>
    <w:rsid w:val="00230AC0"/>
    <w:rsid w:val="00260CED"/>
    <w:rsid w:val="002A0CAB"/>
    <w:rsid w:val="002A6BE2"/>
    <w:rsid w:val="002B2B0C"/>
    <w:rsid w:val="002D247F"/>
    <w:rsid w:val="00317F4F"/>
    <w:rsid w:val="00325FB1"/>
    <w:rsid w:val="00343DFE"/>
    <w:rsid w:val="00357BB3"/>
    <w:rsid w:val="0038681E"/>
    <w:rsid w:val="003B1FD6"/>
    <w:rsid w:val="003B5E3C"/>
    <w:rsid w:val="003F16CA"/>
    <w:rsid w:val="003F383C"/>
    <w:rsid w:val="004628D6"/>
    <w:rsid w:val="004C3D1D"/>
    <w:rsid w:val="004E2095"/>
    <w:rsid w:val="0050299B"/>
    <w:rsid w:val="00510D05"/>
    <w:rsid w:val="005163F5"/>
    <w:rsid w:val="00523BD0"/>
    <w:rsid w:val="005317BD"/>
    <w:rsid w:val="005A295E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7B10D5"/>
    <w:rsid w:val="00844985"/>
    <w:rsid w:val="008522E3"/>
    <w:rsid w:val="008F1EA7"/>
    <w:rsid w:val="008F49AC"/>
    <w:rsid w:val="00924F2F"/>
    <w:rsid w:val="009416B6"/>
    <w:rsid w:val="009A5C5E"/>
    <w:rsid w:val="009B69FD"/>
    <w:rsid w:val="009E57C7"/>
    <w:rsid w:val="009F4676"/>
    <w:rsid w:val="00A6797F"/>
    <w:rsid w:val="00AB5B79"/>
    <w:rsid w:val="00AD15EB"/>
    <w:rsid w:val="00AE2B97"/>
    <w:rsid w:val="00AE485D"/>
    <w:rsid w:val="00B14572"/>
    <w:rsid w:val="00B25FC8"/>
    <w:rsid w:val="00B51CF4"/>
    <w:rsid w:val="00BB5993"/>
    <w:rsid w:val="00BD3225"/>
    <w:rsid w:val="00BE4CD4"/>
    <w:rsid w:val="00C02660"/>
    <w:rsid w:val="00C0532A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FD7"/>
    <w:rsid w:val="00E206EC"/>
    <w:rsid w:val="00E277B8"/>
    <w:rsid w:val="00E536B8"/>
    <w:rsid w:val="00E75263"/>
    <w:rsid w:val="00EB5BEE"/>
    <w:rsid w:val="00EC7F90"/>
    <w:rsid w:val="00EE35E2"/>
    <w:rsid w:val="00F12A1D"/>
    <w:rsid w:val="00F3377E"/>
    <w:rsid w:val="00F5442A"/>
    <w:rsid w:val="00F818F1"/>
    <w:rsid w:val="00F923D7"/>
    <w:rsid w:val="00F959EE"/>
    <w:rsid w:val="00FB7758"/>
    <w:rsid w:val="00FC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Поселение_2</cp:lastModifiedBy>
  <cp:revision>5</cp:revision>
  <dcterms:created xsi:type="dcterms:W3CDTF">2018-06-20T16:08:00Z</dcterms:created>
  <dcterms:modified xsi:type="dcterms:W3CDTF">2018-06-22T08:16:00Z</dcterms:modified>
</cp:coreProperties>
</file>