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35" w:rsidRPr="00C80235" w:rsidRDefault="00C80235" w:rsidP="00C80235">
      <w:pPr>
        <w:spacing w:after="120"/>
        <w:ind w:firstLine="709"/>
        <w:jc w:val="right"/>
        <w:rPr>
          <w:rFonts w:ascii="Century" w:hAnsi="Century" w:cs="Times New Roman"/>
          <w:b/>
          <w:sz w:val="24"/>
        </w:rPr>
      </w:pPr>
      <w:r w:rsidRPr="00C80235">
        <w:rPr>
          <w:rFonts w:ascii="Century" w:hAnsi="Century" w:cs="Times New Roman"/>
          <w:b/>
          <w:sz w:val="24"/>
        </w:rPr>
        <w:t>Пресс-релиз</w:t>
      </w:r>
    </w:p>
    <w:p w:rsidR="00E54A86" w:rsidRPr="00C80235" w:rsidRDefault="00C80235" w:rsidP="00C80235">
      <w:pPr>
        <w:spacing w:after="120"/>
        <w:ind w:firstLine="709"/>
        <w:jc w:val="right"/>
        <w:rPr>
          <w:rFonts w:ascii="Century" w:hAnsi="Century" w:cs="Times New Roman"/>
          <w:b/>
          <w:sz w:val="28"/>
        </w:rPr>
      </w:pPr>
      <w:r>
        <w:rPr>
          <w:rFonts w:ascii="Century" w:hAnsi="Century" w:cs="Times New Roman"/>
          <w:b/>
          <w:sz w:val="28"/>
        </w:rPr>
        <w:t>Услуги Росреестра, которые</w:t>
      </w:r>
      <w:r w:rsidRPr="00C80235">
        <w:rPr>
          <w:rFonts w:ascii="Century" w:hAnsi="Century" w:cs="Times New Roman"/>
          <w:b/>
          <w:sz w:val="28"/>
        </w:rPr>
        <w:t xml:space="preserve"> можно получить </w:t>
      </w:r>
      <w:proofErr w:type="spellStart"/>
      <w:r w:rsidRPr="00C80235">
        <w:rPr>
          <w:rFonts w:ascii="Century" w:hAnsi="Century" w:cs="Times New Roman"/>
          <w:b/>
          <w:sz w:val="28"/>
        </w:rPr>
        <w:t>онлайн</w:t>
      </w:r>
      <w:proofErr w:type="spellEnd"/>
    </w:p>
    <w:p w:rsidR="00BC59E7" w:rsidRPr="00C80235" w:rsidRDefault="00C80235" w:rsidP="00C80235">
      <w:pPr>
        <w:spacing w:after="0" w:line="240" w:lineRule="auto"/>
        <w:ind w:firstLine="709"/>
        <w:jc w:val="both"/>
        <w:rPr>
          <w:rFonts w:ascii="Century" w:hAnsi="Century" w:cs="Segoe UI"/>
          <w:sz w:val="24"/>
        </w:rPr>
      </w:pPr>
      <w:r w:rsidRPr="00C80235">
        <w:rPr>
          <w:rFonts w:ascii="Century" w:hAnsi="Century" w:cs="Segoe UI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12700</wp:posOffset>
            </wp:positionV>
            <wp:extent cx="3629025" cy="1466850"/>
            <wp:effectExtent l="19050" t="0" r="9525" b="0"/>
            <wp:wrapSquare wrapText="bothSides"/>
            <wp:docPr id="1" name="Рисунок 1" descr="C:\Users\User1976\Desktop\Logo F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976\Desktop\Logo FK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B0C" w:rsidRPr="00C80235">
        <w:rPr>
          <w:rFonts w:ascii="Century" w:hAnsi="Century" w:cs="Segoe UI"/>
          <w:sz w:val="24"/>
        </w:rPr>
        <w:t xml:space="preserve">В настоящий момент на сайте Федеральной службы регистрации, кадастра и картографии доступны </w:t>
      </w:r>
      <w:r w:rsidR="00167A96" w:rsidRPr="00C80235">
        <w:rPr>
          <w:rFonts w:ascii="Century" w:hAnsi="Century" w:cs="Segoe UI"/>
          <w:sz w:val="24"/>
        </w:rPr>
        <w:t xml:space="preserve">вспомогательные </w:t>
      </w:r>
      <w:r w:rsidR="00B35B0C" w:rsidRPr="00C80235">
        <w:rPr>
          <w:rFonts w:ascii="Century" w:hAnsi="Century" w:cs="Segoe UI"/>
          <w:sz w:val="24"/>
        </w:rPr>
        <w:t>сервисы для получения в электронном виде всех наиболее востребованных государственных услуг ведомства: регистрация прав, кадастровый учет и получение сведений из Единого государственного реестра недвижимости в соответствии с Федеральным законом №218-ФЗ «О государственной регистрации недвижимости».</w:t>
      </w:r>
    </w:p>
    <w:p w:rsidR="00511840" w:rsidRPr="00C80235" w:rsidRDefault="00BC59E7" w:rsidP="00C80235">
      <w:pPr>
        <w:spacing w:after="0" w:line="240" w:lineRule="auto"/>
        <w:ind w:firstLine="709"/>
        <w:jc w:val="both"/>
        <w:rPr>
          <w:rFonts w:ascii="Century" w:hAnsi="Century" w:cs="Segoe UI"/>
          <w:sz w:val="24"/>
        </w:rPr>
      </w:pPr>
      <w:r w:rsidRPr="00C80235">
        <w:rPr>
          <w:rFonts w:ascii="Century" w:hAnsi="Century" w:cs="Segoe UI"/>
          <w:sz w:val="24"/>
        </w:rPr>
        <w:t xml:space="preserve">В </w:t>
      </w:r>
      <w:r w:rsidR="00BB2007" w:rsidRPr="00C80235">
        <w:rPr>
          <w:rFonts w:ascii="Century" w:hAnsi="Century" w:cs="Segoe UI"/>
          <w:sz w:val="24"/>
        </w:rPr>
        <w:t xml:space="preserve">частности, </w:t>
      </w:r>
      <w:r w:rsidR="00167A96" w:rsidRPr="00C80235">
        <w:rPr>
          <w:rFonts w:ascii="Century" w:hAnsi="Century" w:cs="Segoe UI"/>
          <w:sz w:val="24"/>
        </w:rPr>
        <w:t>на сайте ведомства (</w:t>
      </w:r>
      <w:hyperlink r:id="rId6" w:history="1">
        <w:r w:rsidR="00167A96" w:rsidRPr="00C80235">
          <w:rPr>
            <w:rStyle w:val="a4"/>
            <w:rFonts w:ascii="Century" w:hAnsi="Century" w:cs="Segoe UI"/>
            <w:sz w:val="24"/>
          </w:rPr>
          <w:t>http://rosreestr.ru</w:t>
        </w:r>
      </w:hyperlink>
      <w:r w:rsidR="00167A96" w:rsidRPr="00C80235">
        <w:rPr>
          <w:rFonts w:ascii="Century" w:hAnsi="Century" w:cs="Segoe UI"/>
          <w:sz w:val="24"/>
        </w:rPr>
        <w:t xml:space="preserve">) </w:t>
      </w:r>
      <w:r w:rsidR="00BB2007" w:rsidRPr="00C80235">
        <w:rPr>
          <w:rFonts w:ascii="Century" w:hAnsi="Century" w:cs="Segoe UI"/>
          <w:sz w:val="24"/>
        </w:rPr>
        <w:t>пользователям</w:t>
      </w:r>
      <w:r w:rsidR="00167A96" w:rsidRPr="00C80235">
        <w:rPr>
          <w:rFonts w:ascii="Century" w:hAnsi="Century" w:cs="Segoe UI"/>
          <w:sz w:val="24"/>
        </w:rPr>
        <w:t xml:space="preserve"> доступны сервисы подачи</w:t>
      </w:r>
      <w:r w:rsidR="00DD7B81" w:rsidRPr="00C80235">
        <w:rPr>
          <w:rFonts w:ascii="Century" w:hAnsi="Century" w:cs="Segoe UI"/>
          <w:sz w:val="24"/>
        </w:rPr>
        <w:t xml:space="preserve"> запросов и заявлений на получение следующих видов</w:t>
      </w:r>
      <w:r w:rsidRPr="00C80235">
        <w:rPr>
          <w:rFonts w:ascii="Century" w:hAnsi="Century" w:cs="Segoe UI"/>
          <w:sz w:val="24"/>
        </w:rPr>
        <w:t xml:space="preserve"> государственных услуг:</w:t>
      </w:r>
      <w:r w:rsidR="00B35B0C" w:rsidRPr="00C80235">
        <w:rPr>
          <w:rFonts w:ascii="Century" w:hAnsi="Century" w:cs="Segoe UI"/>
          <w:sz w:val="24"/>
        </w:rPr>
        <w:t xml:space="preserve"> </w:t>
      </w:r>
    </w:p>
    <w:p w:rsidR="00BC59E7" w:rsidRPr="00C80235" w:rsidRDefault="00DD7B81" w:rsidP="00C8023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Century" w:hAnsi="Century" w:cs="Segoe UI"/>
          <w:sz w:val="24"/>
        </w:rPr>
      </w:pPr>
      <w:r w:rsidRPr="00C80235">
        <w:rPr>
          <w:rFonts w:ascii="Century" w:hAnsi="Century" w:cs="Segoe UI"/>
          <w:sz w:val="24"/>
        </w:rPr>
        <w:t>В</w:t>
      </w:r>
      <w:r w:rsidR="007F3E17" w:rsidRPr="00C80235">
        <w:rPr>
          <w:rFonts w:ascii="Century" w:hAnsi="Century" w:cs="Segoe UI"/>
          <w:sz w:val="24"/>
        </w:rPr>
        <w:t>ыписка</w:t>
      </w:r>
      <w:r w:rsidR="00BC59E7" w:rsidRPr="00C80235">
        <w:rPr>
          <w:rFonts w:ascii="Century" w:hAnsi="Century" w:cs="Segoe UI"/>
          <w:sz w:val="24"/>
        </w:rPr>
        <w:t xml:space="preserve"> из ЕГРН:</w:t>
      </w:r>
    </w:p>
    <w:p w:rsidR="00BC59E7" w:rsidRPr="00C80235" w:rsidRDefault="00BC59E7" w:rsidP="00C80235">
      <w:pPr>
        <w:pStyle w:val="a3"/>
        <w:numPr>
          <w:ilvl w:val="1"/>
          <w:numId w:val="3"/>
        </w:numPr>
        <w:spacing w:after="0" w:line="240" w:lineRule="auto"/>
        <w:ind w:left="1134" w:firstLine="0"/>
        <w:jc w:val="both"/>
        <w:rPr>
          <w:rFonts w:ascii="Century" w:hAnsi="Century" w:cs="Segoe UI"/>
          <w:sz w:val="24"/>
        </w:rPr>
      </w:pPr>
      <w:r w:rsidRPr="00C80235">
        <w:rPr>
          <w:rFonts w:ascii="Century" w:hAnsi="Century" w:cs="Segoe UI"/>
          <w:sz w:val="24"/>
        </w:rPr>
        <w:t>Об основных характеристиках и зарегистрированных правах на объект недвижимости;</w:t>
      </w:r>
    </w:p>
    <w:p w:rsidR="00BC59E7" w:rsidRPr="00C80235" w:rsidRDefault="00BC59E7" w:rsidP="00C80235">
      <w:pPr>
        <w:pStyle w:val="a3"/>
        <w:numPr>
          <w:ilvl w:val="1"/>
          <w:numId w:val="3"/>
        </w:numPr>
        <w:spacing w:after="0" w:line="240" w:lineRule="auto"/>
        <w:ind w:left="1134" w:firstLine="0"/>
        <w:jc w:val="both"/>
        <w:rPr>
          <w:rFonts w:ascii="Century" w:hAnsi="Century" w:cs="Segoe UI"/>
          <w:sz w:val="24"/>
        </w:rPr>
      </w:pPr>
      <w:r w:rsidRPr="00C80235">
        <w:rPr>
          <w:rFonts w:ascii="Century" w:hAnsi="Century" w:cs="Segoe UI"/>
          <w:sz w:val="24"/>
        </w:rPr>
        <w:t>О кадастровой стоимости объекта недвижимости;</w:t>
      </w:r>
    </w:p>
    <w:p w:rsidR="00BC59E7" w:rsidRPr="00C80235" w:rsidRDefault="00BC59E7" w:rsidP="00C80235">
      <w:pPr>
        <w:pStyle w:val="a3"/>
        <w:numPr>
          <w:ilvl w:val="1"/>
          <w:numId w:val="3"/>
        </w:numPr>
        <w:spacing w:after="0" w:line="240" w:lineRule="auto"/>
        <w:ind w:left="1134" w:firstLine="0"/>
        <w:jc w:val="both"/>
        <w:rPr>
          <w:rFonts w:ascii="Century" w:hAnsi="Century" w:cs="Segoe UI"/>
          <w:sz w:val="24"/>
        </w:rPr>
      </w:pPr>
      <w:r w:rsidRPr="00C80235">
        <w:rPr>
          <w:rFonts w:ascii="Century" w:hAnsi="Century" w:cs="Segoe UI"/>
          <w:sz w:val="24"/>
        </w:rPr>
        <w:t>О правах отдельного лица на имевшиеся (имеющиеся) у него объекты недвижимости;</w:t>
      </w:r>
    </w:p>
    <w:p w:rsidR="00BC59E7" w:rsidRPr="00C80235" w:rsidRDefault="00BC59E7" w:rsidP="00C80235">
      <w:pPr>
        <w:pStyle w:val="a3"/>
        <w:numPr>
          <w:ilvl w:val="1"/>
          <w:numId w:val="3"/>
        </w:numPr>
        <w:spacing w:after="0" w:line="240" w:lineRule="auto"/>
        <w:ind w:left="1134" w:firstLine="0"/>
        <w:jc w:val="both"/>
        <w:rPr>
          <w:rFonts w:ascii="Century" w:hAnsi="Century" w:cs="Segoe UI"/>
          <w:sz w:val="24"/>
        </w:rPr>
      </w:pPr>
      <w:r w:rsidRPr="00C80235">
        <w:rPr>
          <w:rFonts w:ascii="Century" w:hAnsi="Century" w:cs="Segoe UI"/>
          <w:sz w:val="24"/>
        </w:rPr>
        <w:t>О переходе прав на объект недвижимости;</w:t>
      </w:r>
    </w:p>
    <w:p w:rsidR="00BC59E7" w:rsidRPr="00C80235" w:rsidRDefault="00BC59E7" w:rsidP="00C80235">
      <w:pPr>
        <w:pStyle w:val="a3"/>
        <w:numPr>
          <w:ilvl w:val="1"/>
          <w:numId w:val="3"/>
        </w:numPr>
        <w:spacing w:after="0" w:line="240" w:lineRule="auto"/>
        <w:ind w:left="1134" w:firstLine="0"/>
        <w:jc w:val="both"/>
        <w:rPr>
          <w:rFonts w:ascii="Century" w:hAnsi="Century" w:cs="Segoe UI"/>
          <w:sz w:val="24"/>
        </w:rPr>
      </w:pPr>
      <w:r w:rsidRPr="00C80235">
        <w:rPr>
          <w:rFonts w:ascii="Century" w:hAnsi="Century" w:cs="Segoe UI"/>
          <w:sz w:val="24"/>
        </w:rPr>
        <w:t>О содержании правоустанавливающих документов;</w:t>
      </w:r>
    </w:p>
    <w:p w:rsidR="00BC59E7" w:rsidRPr="00C80235" w:rsidRDefault="00DD7B81" w:rsidP="00C8023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Century" w:hAnsi="Century" w:cs="Segoe UI"/>
          <w:sz w:val="24"/>
        </w:rPr>
      </w:pPr>
      <w:r w:rsidRPr="00C80235">
        <w:rPr>
          <w:rFonts w:ascii="Century" w:hAnsi="Century" w:cs="Segoe UI"/>
          <w:sz w:val="24"/>
        </w:rPr>
        <w:t>Кадастровый</w:t>
      </w:r>
      <w:r w:rsidR="00BC59E7" w:rsidRPr="00C80235">
        <w:rPr>
          <w:rFonts w:ascii="Century" w:hAnsi="Century" w:cs="Segoe UI"/>
          <w:sz w:val="24"/>
        </w:rPr>
        <w:t xml:space="preserve"> план территории из ЕГРН;</w:t>
      </w:r>
    </w:p>
    <w:p w:rsidR="00BC59E7" w:rsidRPr="00C80235" w:rsidRDefault="00DD7B81" w:rsidP="00C8023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Century" w:hAnsi="Century" w:cs="Segoe UI"/>
          <w:sz w:val="24"/>
        </w:rPr>
      </w:pPr>
      <w:r w:rsidRPr="00C80235">
        <w:rPr>
          <w:rFonts w:ascii="Century" w:hAnsi="Century" w:cs="Segoe UI"/>
          <w:sz w:val="24"/>
        </w:rPr>
        <w:t>Государственная регистрация</w:t>
      </w:r>
      <w:r w:rsidR="00BC59E7" w:rsidRPr="00C80235">
        <w:rPr>
          <w:rFonts w:ascii="Century" w:hAnsi="Century" w:cs="Segoe UI"/>
          <w:sz w:val="24"/>
        </w:rPr>
        <w:t xml:space="preserve"> прав;</w:t>
      </w:r>
    </w:p>
    <w:p w:rsidR="00BC59E7" w:rsidRPr="00C80235" w:rsidRDefault="00DD7B81" w:rsidP="00C8023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Century" w:hAnsi="Century" w:cs="Segoe UI"/>
          <w:sz w:val="24"/>
        </w:rPr>
      </w:pPr>
      <w:r w:rsidRPr="00C80235">
        <w:rPr>
          <w:rFonts w:ascii="Century" w:hAnsi="Century" w:cs="Segoe UI"/>
          <w:sz w:val="24"/>
        </w:rPr>
        <w:t>Г</w:t>
      </w:r>
      <w:r w:rsidR="00BC59E7" w:rsidRPr="00C80235">
        <w:rPr>
          <w:rFonts w:ascii="Century" w:hAnsi="Century" w:cs="Segoe UI"/>
          <w:sz w:val="24"/>
        </w:rPr>
        <w:t>осударственный кадастровый учет;</w:t>
      </w:r>
    </w:p>
    <w:p w:rsidR="008F0CA9" w:rsidRPr="00C80235" w:rsidRDefault="00DD7B81" w:rsidP="00C8023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Century" w:hAnsi="Century" w:cs="Segoe UI"/>
          <w:sz w:val="24"/>
        </w:rPr>
      </w:pPr>
      <w:r w:rsidRPr="00C80235">
        <w:rPr>
          <w:rFonts w:ascii="Century" w:hAnsi="Century" w:cs="Segoe UI"/>
          <w:sz w:val="24"/>
        </w:rPr>
        <w:t>Г</w:t>
      </w:r>
      <w:r w:rsidR="00BC59E7" w:rsidRPr="00C80235">
        <w:rPr>
          <w:rFonts w:ascii="Century" w:hAnsi="Century" w:cs="Segoe UI"/>
          <w:sz w:val="24"/>
        </w:rPr>
        <w:t>осударственный</w:t>
      </w:r>
      <w:r w:rsidR="00BB2007" w:rsidRPr="00C80235">
        <w:rPr>
          <w:rFonts w:ascii="Century" w:hAnsi="Century" w:cs="Segoe UI"/>
          <w:sz w:val="24"/>
        </w:rPr>
        <w:t xml:space="preserve"> кадастровый учет и регистрация</w:t>
      </w:r>
      <w:r w:rsidR="00BC59E7" w:rsidRPr="00C80235">
        <w:rPr>
          <w:rFonts w:ascii="Century" w:hAnsi="Century" w:cs="Segoe UI"/>
          <w:sz w:val="24"/>
        </w:rPr>
        <w:t xml:space="preserve"> прав одновременно.</w:t>
      </w:r>
    </w:p>
    <w:p w:rsidR="008F0CA9" w:rsidRPr="00C80235" w:rsidRDefault="008F0CA9" w:rsidP="00C80235">
      <w:pPr>
        <w:spacing w:after="0" w:line="240" w:lineRule="auto"/>
        <w:ind w:firstLine="709"/>
        <w:jc w:val="both"/>
        <w:rPr>
          <w:rFonts w:ascii="Century" w:hAnsi="Century" w:cs="Segoe UI"/>
          <w:sz w:val="24"/>
        </w:rPr>
      </w:pPr>
      <w:r w:rsidRPr="00C80235">
        <w:rPr>
          <w:rFonts w:ascii="Century" w:hAnsi="Century" w:cs="Segoe UI"/>
          <w:sz w:val="24"/>
        </w:rPr>
        <w:t>Выписка из ЕГРН об основных характеристиках и зарегистрированных правах на объект недвижимости содержит описание объекта недвижимости, сведения о зарегистрированных правах на него, их ограничениях и обременениях. Кроме того, выписка содержит сведения о возражении в отношении зарегистрированного права на объект недвижимости или о невозможности государственной регистрации без личного участия правообладателя или его законного представителя.</w:t>
      </w:r>
    </w:p>
    <w:p w:rsidR="008F0CA9" w:rsidRPr="00C80235" w:rsidRDefault="008F0CA9" w:rsidP="00C80235">
      <w:pPr>
        <w:spacing w:after="0" w:line="240" w:lineRule="auto"/>
        <w:ind w:firstLine="709"/>
        <w:jc w:val="both"/>
        <w:rPr>
          <w:rFonts w:ascii="Century" w:hAnsi="Century" w:cs="Segoe UI"/>
          <w:sz w:val="24"/>
        </w:rPr>
      </w:pPr>
      <w:r w:rsidRPr="00C80235">
        <w:rPr>
          <w:rFonts w:ascii="Century" w:hAnsi="Century" w:cs="Segoe UI"/>
          <w:sz w:val="24"/>
        </w:rPr>
        <w:t>Выписка из ЕГРН о кадастровой стоимости объекта недвижимости содержит вид и кадастровый номер объекта недвижимости, величину</w:t>
      </w:r>
      <w:r w:rsidR="00302A6A" w:rsidRPr="00C80235">
        <w:rPr>
          <w:rFonts w:ascii="Century" w:hAnsi="Century" w:cs="Segoe UI"/>
          <w:sz w:val="24"/>
        </w:rPr>
        <w:t xml:space="preserve"> его</w:t>
      </w:r>
      <w:r w:rsidRPr="00C80235">
        <w:rPr>
          <w:rFonts w:ascii="Century" w:hAnsi="Century" w:cs="Segoe UI"/>
          <w:sz w:val="24"/>
        </w:rPr>
        <w:t xml:space="preserve"> кадастровой стоимости, дату ее утверждения, реквизиты акта об утверждении кадастровой стоимости, а также дату ее внесения в ЕГРН, даты подачи заявлений о пересмотре кадастровой стоимости и начала применения кадастровой стоимости. Выписка о кадастровой стоимости объекта недвижимости предоставляется бесплатно</w:t>
      </w:r>
      <w:r w:rsidR="007F3E17" w:rsidRPr="00C80235">
        <w:rPr>
          <w:rFonts w:ascii="Century" w:hAnsi="Century" w:cs="Segoe UI"/>
          <w:sz w:val="24"/>
        </w:rPr>
        <w:t>.</w:t>
      </w:r>
    </w:p>
    <w:p w:rsidR="008F0CA9" w:rsidRPr="00C80235" w:rsidRDefault="008F0CA9" w:rsidP="00C80235">
      <w:pPr>
        <w:spacing w:after="0" w:line="240" w:lineRule="auto"/>
        <w:ind w:firstLine="709"/>
        <w:jc w:val="both"/>
        <w:rPr>
          <w:rFonts w:ascii="Century" w:hAnsi="Century" w:cs="Segoe UI"/>
          <w:sz w:val="24"/>
        </w:rPr>
      </w:pPr>
      <w:r w:rsidRPr="00C80235">
        <w:rPr>
          <w:rFonts w:ascii="Century" w:hAnsi="Century" w:cs="Segoe UI"/>
          <w:sz w:val="24"/>
        </w:rPr>
        <w:t>Выписка из ЕГРН о правах отдельного лица на имевшиеся (имеющиеся) у него объекты недвижимости содержит обобщенные сведения о недвижимости, расположенной на территории Российской Федерации и находящейся в собственности конкретного правообладателя.</w:t>
      </w:r>
    </w:p>
    <w:p w:rsidR="008F0CA9" w:rsidRPr="00C80235" w:rsidRDefault="008F0CA9" w:rsidP="00C80235">
      <w:pPr>
        <w:spacing w:after="0" w:line="240" w:lineRule="auto"/>
        <w:ind w:firstLine="709"/>
        <w:jc w:val="both"/>
        <w:rPr>
          <w:rFonts w:ascii="Century" w:hAnsi="Century" w:cs="Segoe UI"/>
          <w:sz w:val="24"/>
        </w:rPr>
      </w:pPr>
      <w:r w:rsidRPr="00C80235">
        <w:rPr>
          <w:rFonts w:ascii="Century" w:hAnsi="Century" w:cs="Segoe UI"/>
          <w:sz w:val="24"/>
        </w:rPr>
        <w:lastRenderedPageBreak/>
        <w:t>Выписка из ЕГРН о переходе прав на объект недвижимости</w:t>
      </w:r>
      <w:r w:rsidR="00CE76E2" w:rsidRPr="00C80235">
        <w:rPr>
          <w:rFonts w:ascii="Century" w:hAnsi="Century" w:cs="Segoe UI"/>
          <w:sz w:val="24"/>
        </w:rPr>
        <w:t xml:space="preserve"> содержит сведения о каждом из правообладателей объекта недвижимости в очередности согласно записям ЕГРН о регистрации перехода прав от одного лица к другому.</w:t>
      </w:r>
    </w:p>
    <w:p w:rsidR="008F0CA9" w:rsidRPr="00C80235" w:rsidRDefault="00CE76E2" w:rsidP="00C80235">
      <w:pPr>
        <w:spacing w:after="0" w:line="240" w:lineRule="auto"/>
        <w:ind w:firstLine="709"/>
        <w:jc w:val="both"/>
        <w:rPr>
          <w:rFonts w:ascii="Century" w:hAnsi="Century" w:cs="Segoe UI"/>
          <w:sz w:val="24"/>
        </w:rPr>
      </w:pPr>
      <w:r w:rsidRPr="00C80235">
        <w:rPr>
          <w:rFonts w:ascii="Century" w:hAnsi="Century" w:cs="Segoe UI"/>
          <w:sz w:val="24"/>
        </w:rPr>
        <w:t>Выписка о содержании правоустанавливающих документов содержит реквизиты и содержание документа, на основании которого зарегистрировано право, ограничение права, обременение объекта недвижимости.</w:t>
      </w:r>
    </w:p>
    <w:p w:rsidR="008F0CA9" w:rsidRPr="00C80235" w:rsidRDefault="008F0CA9" w:rsidP="00C80235">
      <w:pPr>
        <w:spacing w:after="0" w:line="240" w:lineRule="auto"/>
        <w:ind w:firstLine="709"/>
        <w:jc w:val="both"/>
        <w:rPr>
          <w:rFonts w:ascii="Century" w:hAnsi="Century" w:cs="Segoe UI"/>
          <w:sz w:val="24"/>
        </w:rPr>
      </w:pPr>
      <w:r w:rsidRPr="00C80235">
        <w:rPr>
          <w:rFonts w:ascii="Century" w:hAnsi="Century" w:cs="Segoe UI"/>
          <w:sz w:val="24"/>
        </w:rPr>
        <w:t>Кадастровый план территории содержит сведения об объектах недвижимости, расположенных в определенном кадастровом квартале, в том числе план (чертеж, схему) таких объектов недвижимости, а также план (чертеж, схему) границ между субъектами Российской Федерации, границ муниципальных образований, населенных пунктов и территориальных зон, расположенных в соответствующем кадастровом квартале. Данная форма сведений из ЕГРН также содержит описание местоположения границ земельных участков в кадастровом квартале и описание местоположения границ зданий, сооружений, объектов незавершенного строительства на земельном участке.</w:t>
      </w:r>
    </w:p>
    <w:p w:rsidR="008F0CA9" w:rsidRPr="00C80235" w:rsidRDefault="008F0CA9" w:rsidP="00C80235">
      <w:pPr>
        <w:spacing w:after="0" w:line="240" w:lineRule="auto"/>
        <w:ind w:firstLine="709"/>
        <w:jc w:val="both"/>
        <w:rPr>
          <w:rFonts w:ascii="Century" w:hAnsi="Century" w:cs="Segoe UI"/>
          <w:sz w:val="24"/>
        </w:rPr>
      </w:pPr>
      <w:r w:rsidRPr="00C80235">
        <w:rPr>
          <w:rFonts w:ascii="Century" w:hAnsi="Century" w:cs="Segoe UI"/>
          <w:sz w:val="24"/>
        </w:rPr>
        <w:t>Информация, которая содержится в выписке о правах отдельного лица на имевшиеся (имеющиеся) у него объекты недвижимости, а также в выписке о содержании правоустанавливающих документов, относится к сведениям ограниченного доступа. Такие выписки могут быть предоставлены только определенному Законом кругу лиц, в том числе самим правообладателям или их представителям, государственным органам.</w:t>
      </w:r>
    </w:p>
    <w:p w:rsidR="00B35B0C" w:rsidRPr="00C80235" w:rsidRDefault="00207880" w:rsidP="00C80235">
      <w:pPr>
        <w:spacing w:after="0" w:line="240" w:lineRule="auto"/>
        <w:ind w:firstLine="709"/>
        <w:jc w:val="both"/>
        <w:rPr>
          <w:rFonts w:ascii="Century" w:hAnsi="Century" w:cs="Segoe UI"/>
          <w:sz w:val="24"/>
        </w:rPr>
      </w:pPr>
      <w:r w:rsidRPr="00C80235">
        <w:rPr>
          <w:rFonts w:ascii="Century" w:hAnsi="Century" w:cs="Segoe UI"/>
          <w:sz w:val="24"/>
        </w:rPr>
        <w:t>Операции по государственной регистрации</w:t>
      </w:r>
      <w:r w:rsidR="00DD7B81" w:rsidRPr="00C80235">
        <w:rPr>
          <w:rFonts w:ascii="Century" w:hAnsi="Century" w:cs="Segoe UI"/>
          <w:sz w:val="24"/>
        </w:rPr>
        <w:t xml:space="preserve"> прав </w:t>
      </w:r>
      <w:r w:rsidRPr="00C80235">
        <w:rPr>
          <w:rFonts w:ascii="Century" w:hAnsi="Century" w:cs="Segoe UI"/>
          <w:sz w:val="24"/>
        </w:rPr>
        <w:t xml:space="preserve">на недвижимое имущество  и государственному кадастровому учету недвижимости осуществляются в срок от 5 до 12 рабочих дней в различных случаях. </w:t>
      </w:r>
      <w:r w:rsidR="007F3E17" w:rsidRPr="00C80235">
        <w:rPr>
          <w:rFonts w:ascii="Century" w:hAnsi="Century" w:cs="Segoe UI"/>
          <w:sz w:val="24"/>
        </w:rPr>
        <w:t>Услуга по государственному кадастровому учету предоставляется бесплатно.</w:t>
      </w:r>
    </w:p>
    <w:p w:rsidR="007F3E17" w:rsidRPr="00C80235" w:rsidRDefault="007F3E17" w:rsidP="00C80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Segoe UI"/>
          <w:sz w:val="24"/>
        </w:rPr>
      </w:pPr>
      <w:r w:rsidRPr="00C80235">
        <w:rPr>
          <w:rFonts w:ascii="Century" w:hAnsi="Century" w:cs="Segoe UI"/>
          <w:sz w:val="24"/>
        </w:rPr>
        <w:t xml:space="preserve">Государственный кадастровый учет и государственная регистрация прав проводятся одновременно в следующих </w:t>
      </w:r>
      <w:hyperlink r:id="rId7" w:history="1">
        <w:r w:rsidRPr="00C80235">
          <w:rPr>
            <w:rFonts w:ascii="Century" w:hAnsi="Century" w:cs="Segoe UI"/>
            <w:sz w:val="24"/>
          </w:rPr>
          <w:t>случаях</w:t>
        </w:r>
      </w:hyperlink>
      <w:r w:rsidRPr="00C80235">
        <w:rPr>
          <w:rFonts w:ascii="Century" w:hAnsi="Century" w:cs="Segoe UI"/>
          <w:sz w:val="24"/>
        </w:rPr>
        <w:t>:</w:t>
      </w:r>
    </w:p>
    <w:p w:rsidR="007F3E17" w:rsidRPr="00C80235" w:rsidRDefault="007F3E17" w:rsidP="00C80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Segoe UI"/>
          <w:sz w:val="24"/>
        </w:rPr>
      </w:pPr>
      <w:r w:rsidRPr="00C80235">
        <w:rPr>
          <w:rFonts w:ascii="Century" w:hAnsi="Century" w:cs="Segoe UI"/>
          <w:sz w:val="24"/>
        </w:rPr>
        <w:t xml:space="preserve">- создание объекта недвижимости (за исключением </w:t>
      </w:r>
      <w:hyperlink r:id="rId8" w:history="1">
        <w:r w:rsidRPr="00C80235">
          <w:rPr>
            <w:rFonts w:ascii="Century" w:hAnsi="Century" w:cs="Segoe UI"/>
            <w:sz w:val="24"/>
          </w:rPr>
          <w:t>ситуации</w:t>
        </w:r>
      </w:hyperlink>
      <w:r w:rsidRPr="00C80235">
        <w:rPr>
          <w:rFonts w:ascii="Century" w:hAnsi="Century" w:cs="Segoe UI"/>
          <w:sz w:val="24"/>
        </w:rPr>
        <w:t>, когда кадастровый учет осуществляется на основании разрешения на ввод объекта в эксплуатацию, представленного органами государственной власти или ОМСУ в порядке, предусмотренном ст. 19 закона № 218-ФЗ «О государственной регистрации недвижимости);</w:t>
      </w:r>
    </w:p>
    <w:p w:rsidR="007F3E17" w:rsidRPr="00C80235" w:rsidRDefault="007F3E17" w:rsidP="00C80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Segoe UI"/>
          <w:sz w:val="24"/>
        </w:rPr>
      </w:pPr>
      <w:r w:rsidRPr="00C80235">
        <w:rPr>
          <w:rFonts w:ascii="Century" w:hAnsi="Century" w:cs="Segoe UI"/>
          <w:sz w:val="24"/>
        </w:rPr>
        <w:t xml:space="preserve">- </w:t>
      </w:r>
      <w:hyperlink r:id="rId9" w:history="1">
        <w:r w:rsidRPr="00C80235">
          <w:rPr>
            <w:rFonts w:ascii="Century" w:hAnsi="Century" w:cs="Segoe UI"/>
            <w:sz w:val="24"/>
          </w:rPr>
          <w:t>образование</w:t>
        </w:r>
      </w:hyperlink>
      <w:r w:rsidRPr="00C80235">
        <w:rPr>
          <w:rFonts w:ascii="Century" w:hAnsi="Century" w:cs="Segoe UI"/>
          <w:sz w:val="24"/>
        </w:rPr>
        <w:t xml:space="preserve"> объекта недвижимости (кроме случаев, когда кадастровый учет проводится без одновременной гос</w:t>
      </w:r>
      <w:r w:rsidR="00167A96" w:rsidRPr="00C80235">
        <w:rPr>
          <w:rFonts w:ascii="Century" w:hAnsi="Century" w:cs="Segoe UI"/>
          <w:sz w:val="24"/>
        </w:rPr>
        <w:t xml:space="preserve">ударственной </w:t>
      </w:r>
      <w:r w:rsidRPr="00C80235">
        <w:rPr>
          <w:rFonts w:ascii="Century" w:hAnsi="Century" w:cs="Segoe UI"/>
          <w:sz w:val="24"/>
        </w:rPr>
        <w:t>регистрации прав (п. 8, ч. 5, ст. 14 закона) № 218-ФЗ «О государственной регистрации недвижимости»);</w:t>
      </w:r>
    </w:p>
    <w:p w:rsidR="007F3E17" w:rsidRPr="00C80235" w:rsidRDefault="007F3E17" w:rsidP="00C80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Segoe UI"/>
          <w:sz w:val="24"/>
        </w:rPr>
      </w:pPr>
      <w:r w:rsidRPr="00C80235">
        <w:rPr>
          <w:rFonts w:ascii="Century" w:hAnsi="Century" w:cs="Segoe UI"/>
          <w:sz w:val="24"/>
        </w:rPr>
        <w:t>- прекращение существования объекта недвижимости, права на который зарегистрированы в ЕГРН;</w:t>
      </w:r>
    </w:p>
    <w:p w:rsidR="007F3E17" w:rsidRPr="00C80235" w:rsidRDefault="007F3E17" w:rsidP="00C80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Segoe UI"/>
          <w:sz w:val="24"/>
        </w:rPr>
      </w:pPr>
      <w:r w:rsidRPr="00C80235">
        <w:rPr>
          <w:rFonts w:ascii="Century" w:hAnsi="Century" w:cs="Segoe UI"/>
          <w:sz w:val="24"/>
        </w:rPr>
        <w:t>- образование или прекращение существования части объекта, на которую распространены ограничения прав и обременения объекта, подлежащие гос</w:t>
      </w:r>
      <w:r w:rsidR="00167A96" w:rsidRPr="00C80235">
        <w:rPr>
          <w:rFonts w:ascii="Century" w:hAnsi="Century" w:cs="Segoe UI"/>
          <w:sz w:val="24"/>
        </w:rPr>
        <w:t xml:space="preserve">ударственной </w:t>
      </w:r>
      <w:r w:rsidRPr="00C80235">
        <w:rPr>
          <w:rFonts w:ascii="Century" w:hAnsi="Century" w:cs="Segoe UI"/>
          <w:sz w:val="24"/>
        </w:rPr>
        <w:t xml:space="preserve">регистрации в соответствии с </w:t>
      </w:r>
      <w:hyperlink r:id="rId10" w:history="1">
        <w:r w:rsidR="00167A96" w:rsidRPr="00C80235">
          <w:rPr>
            <w:rFonts w:ascii="Century" w:hAnsi="Century" w:cs="Segoe UI"/>
            <w:sz w:val="24"/>
          </w:rPr>
          <w:t>законом</w:t>
        </w:r>
      </w:hyperlink>
      <w:r w:rsidR="00167A96" w:rsidRPr="00C80235">
        <w:rPr>
          <w:rFonts w:ascii="Century" w:hAnsi="Century" w:cs="Segoe UI"/>
          <w:sz w:val="24"/>
        </w:rPr>
        <w:t xml:space="preserve"> № 218-ФЗ «О государственной регистрации недвижимости»</w:t>
      </w:r>
      <w:r w:rsidRPr="00C80235">
        <w:rPr>
          <w:rFonts w:ascii="Century" w:hAnsi="Century" w:cs="Segoe UI"/>
          <w:sz w:val="24"/>
        </w:rPr>
        <w:t>.</w:t>
      </w:r>
    </w:p>
    <w:p w:rsidR="00C80235" w:rsidRDefault="00C80235" w:rsidP="00C80235">
      <w:pPr>
        <w:rPr>
          <w:rFonts w:ascii="Times New Roman" w:hAnsi="Times New Roman" w:cs="Times New Roman"/>
        </w:rPr>
      </w:pPr>
    </w:p>
    <w:p w:rsidR="00C80235" w:rsidRPr="00C80235" w:rsidRDefault="00C80235" w:rsidP="00C80235">
      <w:pPr>
        <w:jc w:val="right"/>
        <w:rPr>
          <w:rFonts w:ascii="Times New Roman" w:hAnsi="Times New Roman" w:cs="Times New Roman"/>
          <w:i/>
        </w:rPr>
      </w:pPr>
      <w:r w:rsidRPr="00C80235">
        <w:rPr>
          <w:rFonts w:ascii="Times New Roman" w:hAnsi="Times New Roman" w:cs="Times New Roman"/>
          <w:i/>
        </w:rPr>
        <w:t>Пресс-служба филиала ФГБУ «ФКП Росреестра» по Краснодарскому краю</w:t>
      </w:r>
    </w:p>
    <w:p w:rsidR="00F61870" w:rsidRPr="004022B6" w:rsidRDefault="00F61870" w:rsidP="004022B6">
      <w:pPr>
        <w:rPr>
          <w:rFonts w:ascii="Times New Roman" w:hAnsi="Times New Roman" w:cs="Times New Roman"/>
        </w:rPr>
      </w:pPr>
    </w:p>
    <w:sectPr w:rsidR="00F61870" w:rsidRPr="004022B6" w:rsidSect="0051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C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A67D83"/>
    <w:multiLevelType w:val="hybridMultilevel"/>
    <w:tmpl w:val="A0B00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008AB"/>
    <w:multiLevelType w:val="hybridMultilevel"/>
    <w:tmpl w:val="DE58643A"/>
    <w:lvl w:ilvl="0" w:tplc="22626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D458EC"/>
    <w:multiLevelType w:val="hybridMultilevel"/>
    <w:tmpl w:val="1B84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5B0C"/>
    <w:rsid w:val="00167A96"/>
    <w:rsid w:val="00207880"/>
    <w:rsid w:val="00302A6A"/>
    <w:rsid w:val="003C5B82"/>
    <w:rsid w:val="003E18E8"/>
    <w:rsid w:val="004022B6"/>
    <w:rsid w:val="00511840"/>
    <w:rsid w:val="005F11F8"/>
    <w:rsid w:val="006263CF"/>
    <w:rsid w:val="007F3E17"/>
    <w:rsid w:val="008F0CA9"/>
    <w:rsid w:val="009045F6"/>
    <w:rsid w:val="009E6998"/>
    <w:rsid w:val="00B35B0C"/>
    <w:rsid w:val="00BB2007"/>
    <w:rsid w:val="00BC59E7"/>
    <w:rsid w:val="00C80235"/>
    <w:rsid w:val="00CE76E2"/>
    <w:rsid w:val="00D11227"/>
    <w:rsid w:val="00DD7B81"/>
    <w:rsid w:val="00E54A86"/>
    <w:rsid w:val="00F1439B"/>
    <w:rsid w:val="00F61870"/>
    <w:rsid w:val="00FC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9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7A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73D9ECA01DC0A2EA57993B10B3D65562B4AA239B44975720C8375A313BCBEB902A05E873528C4AFP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173D9ECA01DC0A2EA57993B10B3D65562B4AA239B44975720C8375A313BCBEB902A05E873528C5AFPE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reest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9173D9ECA01DC0A2EA57993B10B3D65562B4AA239B44975720C8375A313BCBEB902A05E873523CCAFP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173D9ECA01DC0A2EA57993B10B3D65562B4AA239B44975720C8375A313BCBEB902A05E87352CC5AFP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Чучвага</cp:lastModifiedBy>
  <cp:revision>10</cp:revision>
  <dcterms:created xsi:type="dcterms:W3CDTF">2017-03-16T13:02:00Z</dcterms:created>
  <dcterms:modified xsi:type="dcterms:W3CDTF">2017-03-30T07:36:00Z</dcterms:modified>
</cp:coreProperties>
</file>